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69" w:rsidRDefault="00D56772">
      <w:pPr>
        <w:jc w:val="center"/>
        <w:rPr>
          <w:b/>
        </w:rPr>
      </w:pPr>
      <w:r>
        <w:rPr>
          <w:rFonts w:ascii="微软雅黑" w:eastAsia="微软雅黑" w:hAnsi="微软雅黑" w:cs="微软雅黑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698500" cy="292100"/>
                <wp:effectExtent l="0" t="0" r="0" b="0"/>
                <wp:wrapNone/>
                <wp:docPr id="2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5869" w:rsidRDefault="00CA586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315pt;margin-top:0;width:5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" filled="f" stroked="f">
                <v:path arrowok="t"/>
                <v:textbox>
                  <w:txbxContent>
                    <w:p w:rsidR="00CA5869" w:rsidRDefault="00CA5869">
                      <w:pPr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5268">
        <w:rPr>
          <w:rFonts w:ascii="微软雅黑" w:eastAsia="微软雅黑" w:hAnsi="微软雅黑" w:cs="微软雅黑" w:hint="eastAsia"/>
          <w:b/>
          <w:sz w:val="36"/>
        </w:rPr>
        <w:t>样 品 测 试 单</w:t>
      </w:r>
    </w:p>
    <w:tbl>
      <w:tblPr>
        <w:tblW w:w="10358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3016"/>
        <w:gridCol w:w="1680"/>
        <w:gridCol w:w="3513"/>
      </w:tblGrid>
      <w:tr w:rsidR="00CA5869" w:rsidTr="000C6ED4">
        <w:trPr>
          <w:trHeight w:val="456"/>
        </w:trPr>
        <w:tc>
          <w:tcPr>
            <w:tcW w:w="2149" w:type="dxa"/>
            <w:vAlign w:val="center"/>
          </w:tcPr>
          <w:p w:rsidR="00CA5869" w:rsidRDefault="004F5268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送样单位</w:t>
            </w:r>
          </w:p>
        </w:tc>
        <w:tc>
          <w:tcPr>
            <w:tcW w:w="3016" w:type="dxa"/>
            <w:vAlign w:val="center"/>
          </w:tcPr>
          <w:p w:rsidR="00CA5869" w:rsidRDefault="00CA5869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A5869" w:rsidRDefault="00613664" w:rsidP="007658D5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填表</w:t>
            </w:r>
            <w:r w:rsidR="004F5268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 xml:space="preserve"> 人</w:t>
            </w:r>
          </w:p>
        </w:tc>
        <w:tc>
          <w:tcPr>
            <w:tcW w:w="3513" w:type="dxa"/>
            <w:vAlign w:val="center"/>
          </w:tcPr>
          <w:p w:rsidR="00CA5869" w:rsidRDefault="00CA5869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</w:tr>
      <w:tr w:rsidR="00CA5869" w:rsidTr="000C6ED4">
        <w:trPr>
          <w:trHeight w:val="457"/>
        </w:trPr>
        <w:tc>
          <w:tcPr>
            <w:tcW w:w="2149" w:type="dxa"/>
            <w:vAlign w:val="center"/>
          </w:tcPr>
          <w:p w:rsidR="00CA5869" w:rsidRDefault="007658D5" w:rsidP="007658D5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016" w:type="dxa"/>
            <w:vAlign w:val="center"/>
          </w:tcPr>
          <w:p w:rsidR="00CA5869" w:rsidRDefault="00CA5869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A5869" w:rsidRDefault="007658D5" w:rsidP="007658D5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寄样日期</w:t>
            </w:r>
            <w:proofErr w:type="gramEnd"/>
          </w:p>
        </w:tc>
        <w:tc>
          <w:tcPr>
            <w:tcW w:w="3513" w:type="dxa"/>
            <w:vAlign w:val="center"/>
          </w:tcPr>
          <w:p w:rsidR="00CA5869" w:rsidRDefault="00CA5869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</w:tr>
      <w:tr w:rsidR="00084190" w:rsidTr="000C6ED4">
        <w:trPr>
          <w:trHeight w:val="457"/>
        </w:trPr>
        <w:tc>
          <w:tcPr>
            <w:tcW w:w="2149" w:type="dxa"/>
            <w:vAlign w:val="center"/>
          </w:tcPr>
          <w:p w:rsidR="00084190" w:rsidRDefault="00084190" w:rsidP="007658D5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接收报告邮箱</w:t>
            </w:r>
          </w:p>
        </w:tc>
        <w:tc>
          <w:tcPr>
            <w:tcW w:w="8209" w:type="dxa"/>
            <w:gridSpan w:val="3"/>
            <w:vAlign w:val="center"/>
          </w:tcPr>
          <w:p w:rsidR="00084190" w:rsidRDefault="00084190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</w:tr>
      <w:tr w:rsidR="00084190" w:rsidRPr="004368C7" w:rsidTr="000C6ED4">
        <w:trPr>
          <w:trHeight w:val="1404"/>
        </w:trPr>
        <w:tc>
          <w:tcPr>
            <w:tcW w:w="10358" w:type="dxa"/>
            <w:gridSpan w:val="4"/>
          </w:tcPr>
          <w:tbl>
            <w:tblPr>
              <w:tblpPr w:leftFromText="180" w:rightFromText="180" w:vertAnchor="text" w:horzAnchor="page" w:tblpXSpec="center" w:tblpY="479"/>
              <w:tblOverlap w:val="never"/>
              <w:tblW w:w="10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2694"/>
              <w:gridCol w:w="2855"/>
              <w:gridCol w:w="2533"/>
            </w:tblGrid>
            <w:tr w:rsidR="00BE1B01" w:rsidTr="00CD5F1E">
              <w:trPr>
                <w:trHeight w:val="522"/>
              </w:trPr>
              <w:tc>
                <w:tcPr>
                  <w:tcW w:w="10345" w:type="dxa"/>
                  <w:gridSpan w:val="4"/>
                  <w:vAlign w:val="center"/>
                </w:tcPr>
                <w:p w:rsidR="00BE1B01" w:rsidRPr="002D4C56" w:rsidRDefault="00BE1B01" w:rsidP="00BE1B01">
                  <w:pPr>
                    <w:pStyle w:val="TableParagraph"/>
                    <w:spacing w:before="82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待测项目(请对应项目</w:t>
                  </w:r>
                  <w:r>
                    <w:rPr>
                      <w:rFonts w:ascii="MS Gothic" w:eastAsia="MS Gothic" w:hAnsi="MS Gothic" w:cs="MS Gothic" w:hint="eastAsia"/>
                      <w:b/>
                      <w:bCs/>
                      <w:sz w:val="24"/>
                      <w:szCs w:val="24"/>
                      <w:lang w:eastAsia="zh-CN"/>
                    </w:rPr>
                    <w:t>✔或</w:t>
                  </w:r>
                  <w:r w:rsidRPr="007658D5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标黄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)：</w:t>
                  </w:r>
                </w:p>
              </w:tc>
            </w:tr>
            <w:tr w:rsidR="00BE1B01" w:rsidTr="00CD5F1E">
              <w:trPr>
                <w:trHeight w:val="523"/>
              </w:trPr>
              <w:tc>
                <w:tcPr>
                  <w:tcW w:w="2263" w:type="dxa"/>
                  <w:vAlign w:val="center"/>
                </w:tcPr>
                <w:p w:rsidR="00BE1B01" w:rsidRDefault="00BE1B01" w:rsidP="00BE1B01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1.多糖提取</w:t>
                  </w:r>
                </w:p>
              </w:tc>
              <w:tc>
                <w:tcPr>
                  <w:tcW w:w="2694" w:type="dxa"/>
                  <w:vAlign w:val="center"/>
                </w:tcPr>
                <w:p w:rsidR="00BE1B01" w:rsidRDefault="00BE1B01" w:rsidP="00BE1B01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2.极性分离</w:t>
                  </w:r>
                </w:p>
              </w:tc>
              <w:tc>
                <w:tcPr>
                  <w:tcW w:w="2855" w:type="dxa"/>
                  <w:vAlign w:val="center"/>
                </w:tcPr>
                <w:p w:rsidR="00BE1B01" w:rsidRDefault="00BE1B01" w:rsidP="00BE1B01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3.凝胶纯化</w:t>
                  </w:r>
                </w:p>
              </w:tc>
              <w:tc>
                <w:tcPr>
                  <w:tcW w:w="2533" w:type="dxa"/>
                  <w:vAlign w:val="center"/>
                </w:tcPr>
                <w:p w:rsidR="00BE1B01" w:rsidRDefault="00BE1B01" w:rsidP="00BF0334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4.</w:t>
                  </w:r>
                  <w:r w:rsidR="00BF0334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 xml:space="preserve"> 红外测定</w:t>
                  </w:r>
                  <w:r w:rsidR="00595B2E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官能团</w:t>
                  </w:r>
                </w:p>
              </w:tc>
            </w:tr>
            <w:tr w:rsidR="00BE1B01" w:rsidTr="00CD5F1E">
              <w:trPr>
                <w:trHeight w:val="522"/>
              </w:trPr>
              <w:tc>
                <w:tcPr>
                  <w:tcW w:w="2263" w:type="dxa"/>
                  <w:vAlign w:val="center"/>
                </w:tcPr>
                <w:p w:rsidR="00BE1B01" w:rsidRDefault="00BE1B01" w:rsidP="00BE1B01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pacing w:val="-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5.HPGPC</w:t>
                  </w:r>
                  <w:r w:rsidR="004F7D3F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/RI相对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spacing w:val="-1"/>
                      <w:sz w:val="24"/>
                      <w:szCs w:val="24"/>
                      <w:lang w:eastAsia="zh-CN"/>
                    </w:rPr>
                    <w:t>分子量测定</w:t>
                  </w:r>
                  <w:r w:rsidRPr="00BD1230">
                    <w:rPr>
                      <w:rFonts w:ascii="黑体" w:eastAsia="黑体" w:hAnsi="黑体" w:cs="黑体" w:hint="eastAsia"/>
                      <w:b/>
                      <w:bCs/>
                      <w:spacing w:val="-1"/>
                      <w:szCs w:val="24"/>
                      <w:lang w:eastAsia="zh-CN"/>
                    </w:rPr>
                    <w:t>（需选择）</w:t>
                  </w:r>
                </w:p>
                <w:p w:rsidR="00BE1B01" w:rsidRDefault="00BE1B01" w:rsidP="00BE1B01">
                  <w:pPr>
                    <w:pStyle w:val="TableParagraph"/>
                    <w:ind w:left="0" w:firstLineChars="50" w:firstLine="119"/>
                    <w:rPr>
                      <w:rFonts w:ascii="黑体" w:eastAsia="黑体" w:hAnsi="黑体" w:cs="黑体"/>
                      <w:b/>
                      <w:bCs/>
                      <w:spacing w:val="-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pacing w:val="-1"/>
                      <w:sz w:val="24"/>
                      <w:szCs w:val="24"/>
                      <w:lang w:eastAsia="zh-CN"/>
                    </w:rPr>
                    <w:t>5.1 可溶糖</w:t>
                  </w:r>
                </w:p>
                <w:p w:rsidR="00BE1B01" w:rsidRDefault="00BE1B01" w:rsidP="00BE1B01">
                  <w:pPr>
                    <w:pStyle w:val="TableParagraph"/>
                    <w:ind w:left="0" w:firstLineChars="50" w:firstLine="119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pacing w:val="-1"/>
                      <w:sz w:val="24"/>
                      <w:szCs w:val="24"/>
                      <w:lang w:eastAsia="zh-CN"/>
                    </w:rPr>
                    <w:t>5.2 不溶糖</w:t>
                  </w:r>
                </w:p>
              </w:tc>
              <w:tc>
                <w:tcPr>
                  <w:tcW w:w="2694" w:type="dxa"/>
                  <w:vAlign w:val="center"/>
                </w:tcPr>
                <w:p w:rsidR="00BE1B01" w:rsidRDefault="00BE1B01" w:rsidP="00BF0334">
                  <w:pPr>
                    <w:pStyle w:val="TableParagraph"/>
                    <w:ind w:left="0" w:firstLineChars="50" w:firstLine="120"/>
                    <w:rPr>
                      <w:rFonts w:ascii="黑体" w:eastAsia="宋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6.</w:t>
                  </w:r>
                  <w:r w:rsidR="00BF0334"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BF0334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游离糖单糖组成</w:t>
                  </w:r>
                </w:p>
                <w:p w:rsidR="00BF0334" w:rsidRPr="00BF0334" w:rsidRDefault="00BF0334" w:rsidP="00BF0334">
                  <w:pPr>
                    <w:pStyle w:val="TableParagraph"/>
                    <w:ind w:left="0" w:firstLineChars="50" w:firstLine="110"/>
                    <w:rPr>
                      <w:rFonts w:ascii="黑体" w:eastAsia="宋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BF0334">
                    <w:rPr>
                      <w:rFonts w:ascii="黑体" w:eastAsia="宋体" w:hAnsi="黑体" w:cs="黑体" w:hint="eastAsia"/>
                      <w:b/>
                      <w:bCs/>
                      <w:sz w:val="22"/>
                      <w:szCs w:val="24"/>
                      <w:lang w:eastAsia="zh-CN"/>
                    </w:rPr>
                    <w:t>(</w:t>
                  </w:r>
                  <w:r w:rsidRPr="00BF0334">
                    <w:rPr>
                      <w:rFonts w:ascii="黑体" w:eastAsia="宋体" w:hAnsi="黑体" w:cs="黑体" w:hint="eastAsia"/>
                      <w:b/>
                      <w:bCs/>
                      <w:sz w:val="22"/>
                      <w:szCs w:val="24"/>
                      <w:lang w:eastAsia="zh-CN"/>
                    </w:rPr>
                    <w:t>针对发酵液等</w:t>
                  </w:r>
                  <w:r w:rsidRPr="00BF0334">
                    <w:rPr>
                      <w:rFonts w:ascii="黑体" w:eastAsia="宋体" w:hAnsi="黑体" w:cs="黑体" w:hint="eastAsia"/>
                      <w:b/>
                      <w:bCs/>
                      <w:sz w:val="22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2855" w:type="dxa"/>
                  <w:vAlign w:val="center"/>
                </w:tcPr>
                <w:p w:rsidR="00BE1B01" w:rsidRDefault="00BE1B01" w:rsidP="00BE1B01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7.单糖组成</w:t>
                  </w:r>
                  <w:r w:rsidRPr="00BD1230">
                    <w:rPr>
                      <w:rFonts w:ascii="黑体" w:eastAsia="黑体" w:hAnsi="黑体" w:cs="黑体" w:hint="eastAsia"/>
                      <w:b/>
                      <w:bCs/>
                      <w:szCs w:val="24"/>
                      <w:lang w:eastAsia="zh-CN"/>
                    </w:rPr>
                    <w:t>（</w:t>
                  </w:r>
                  <w:r w:rsidR="00BF0334">
                    <w:rPr>
                      <w:rFonts w:ascii="黑体" w:eastAsia="宋体" w:hAnsi="黑体" w:cs="黑体" w:hint="eastAsia"/>
                      <w:b/>
                      <w:bCs/>
                      <w:szCs w:val="24"/>
                      <w:lang w:eastAsia="zh-CN"/>
                    </w:rPr>
                    <w:t>结合糖，</w:t>
                  </w:r>
                  <w:r w:rsidRPr="00BD1230">
                    <w:rPr>
                      <w:rFonts w:ascii="黑体" w:eastAsia="黑体" w:hAnsi="黑体" w:cs="黑体" w:hint="eastAsia"/>
                      <w:b/>
                      <w:bCs/>
                      <w:szCs w:val="24"/>
                      <w:lang w:eastAsia="zh-CN"/>
                    </w:rPr>
                    <w:t>需选择）</w:t>
                  </w:r>
                </w:p>
                <w:p w:rsidR="00BE1B01" w:rsidRDefault="00BE1B01" w:rsidP="00BE1B01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7.1含有果糖</w:t>
                  </w:r>
                </w:p>
                <w:p w:rsidR="00BE1B01" w:rsidRDefault="00BE1B01" w:rsidP="00BE1B01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7.2</w:t>
                  </w:r>
                  <w:r w:rsidR="00B158F6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 xml:space="preserve"> 土壤氨基糖</w:t>
                  </w:r>
                </w:p>
                <w:p w:rsidR="00BE1B01" w:rsidRDefault="00BE1B01" w:rsidP="00BE1B01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7.3除此之外默认常规</w:t>
                  </w:r>
                </w:p>
              </w:tc>
              <w:tc>
                <w:tcPr>
                  <w:tcW w:w="2533" w:type="dxa"/>
                  <w:vAlign w:val="center"/>
                </w:tcPr>
                <w:p w:rsidR="00CD5F1E" w:rsidRDefault="00CD5F1E" w:rsidP="00CD5F1E">
                  <w:pPr>
                    <w:pStyle w:val="TableParagraph"/>
                    <w:ind w:leftChars="50" w:left="105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8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.甲基化分析</w:t>
                  </w:r>
                  <w:r w:rsidRPr="00BD1230">
                    <w:rPr>
                      <w:rFonts w:ascii="黑体" w:eastAsia="黑体" w:hAnsi="黑体" w:cs="黑体" w:hint="eastAsia"/>
                      <w:b/>
                      <w:bCs/>
                      <w:szCs w:val="24"/>
                      <w:lang w:eastAsia="zh-CN"/>
                    </w:rPr>
                    <w:t>（需选择）</w:t>
                  </w:r>
                </w:p>
                <w:p w:rsidR="00CD5F1E" w:rsidRDefault="00CD5F1E" w:rsidP="00CD5F1E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8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.1 中性糖</w:t>
                  </w:r>
                </w:p>
                <w:p w:rsidR="00CD5F1E" w:rsidRDefault="00CD5F1E" w:rsidP="00CD5F1E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8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.2 酸性糖</w:t>
                  </w:r>
                </w:p>
                <w:p w:rsidR="00BE1B01" w:rsidRDefault="00CD5F1E" w:rsidP="00CD5F1E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8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.3 果糖</w:t>
                  </w:r>
                </w:p>
              </w:tc>
            </w:tr>
            <w:tr w:rsidR="00BE1B01" w:rsidTr="00CD5F1E">
              <w:trPr>
                <w:trHeight w:val="522"/>
              </w:trPr>
              <w:tc>
                <w:tcPr>
                  <w:tcW w:w="2263" w:type="dxa"/>
                  <w:vAlign w:val="center"/>
                </w:tcPr>
                <w:p w:rsidR="00BE1B01" w:rsidRDefault="00BE1B01" w:rsidP="00CD5F1E">
                  <w:pPr>
                    <w:pStyle w:val="TableParagraph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9.</w:t>
                  </w:r>
                  <w:r w:rsidR="00CD5F1E">
                    <w:rPr>
                      <w:rFonts w:ascii="黑体" w:eastAsia="黑体" w:hAnsi="黑体" w:cs="黑体" w:hint="eastAsia"/>
                      <w:b/>
                      <w:bCs/>
                      <w:spacing w:val="-1"/>
                      <w:sz w:val="24"/>
                      <w:szCs w:val="24"/>
                      <w:lang w:eastAsia="zh-CN"/>
                    </w:rPr>
                    <w:t>Smith降解</w:t>
                  </w:r>
                </w:p>
              </w:tc>
              <w:tc>
                <w:tcPr>
                  <w:tcW w:w="2694" w:type="dxa"/>
                  <w:vAlign w:val="center"/>
                </w:tcPr>
                <w:p w:rsidR="004F7D3F" w:rsidRDefault="00CD5F1E" w:rsidP="00BE1B01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10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.部分酸水解</w:t>
                  </w:r>
                </w:p>
              </w:tc>
              <w:tc>
                <w:tcPr>
                  <w:tcW w:w="2855" w:type="dxa"/>
                  <w:vAlign w:val="center"/>
                </w:tcPr>
                <w:p w:rsidR="00BE1B01" w:rsidRDefault="00BE1B01" w:rsidP="00CD5F1E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11.</w:t>
                  </w:r>
                  <w:r w:rsidR="00B158F6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低温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核磁一维打谱</w:t>
                  </w:r>
                </w:p>
              </w:tc>
              <w:tc>
                <w:tcPr>
                  <w:tcW w:w="2533" w:type="dxa"/>
                  <w:vAlign w:val="center"/>
                </w:tcPr>
                <w:p w:rsidR="00BE1B01" w:rsidRDefault="00BE1B01" w:rsidP="00CD5F1E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12.</w:t>
                  </w:r>
                  <w:r w:rsidR="00B158F6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低温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核磁二维打谱</w:t>
                  </w:r>
                </w:p>
              </w:tc>
            </w:tr>
            <w:tr w:rsidR="004F7D3F" w:rsidTr="00CD5F1E">
              <w:trPr>
                <w:trHeight w:val="525"/>
              </w:trPr>
              <w:tc>
                <w:tcPr>
                  <w:tcW w:w="2263" w:type="dxa"/>
                  <w:vAlign w:val="center"/>
                </w:tcPr>
                <w:p w:rsidR="004F7D3F" w:rsidRDefault="004F7D3F" w:rsidP="00BE1B01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13.多糖结构解析</w:t>
                  </w:r>
                </w:p>
              </w:tc>
              <w:tc>
                <w:tcPr>
                  <w:tcW w:w="2694" w:type="dxa"/>
                  <w:vAlign w:val="center"/>
                </w:tcPr>
                <w:p w:rsidR="004F7D3F" w:rsidRDefault="004F7D3F" w:rsidP="00BE1B01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14.图谱标注</w:t>
                  </w:r>
                </w:p>
              </w:tc>
              <w:tc>
                <w:tcPr>
                  <w:tcW w:w="2855" w:type="dxa"/>
                  <w:vAlign w:val="center"/>
                </w:tcPr>
                <w:p w:rsidR="004F7D3F" w:rsidRDefault="004F7D3F" w:rsidP="00BE1B01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15.总糖含量测定</w:t>
                  </w:r>
                </w:p>
              </w:tc>
              <w:tc>
                <w:tcPr>
                  <w:tcW w:w="2533" w:type="dxa"/>
                  <w:vAlign w:val="center"/>
                </w:tcPr>
                <w:p w:rsidR="004F7D3F" w:rsidRDefault="00F27F46" w:rsidP="004F7D3F">
                  <w:pPr>
                    <w:pStyle w:val="TableParagraph"/>
                    <w:ind w:left="0" w:firstLineChars="50" w:firstLine="120"/>
                    <w:rPr>
                      <w:rFonts w:ascii="黑体" w:eastAsia="宋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16</w:t>
                  </w:r>
                  <w:r w:rsidR="004F7D3F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.</w:t>
                  </w:r>
                  <w:r w:rsidR="004F7D3F"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4F7D3F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HP</w:t>
                  </w:r>
                  <w:r w:rsidR="004F7D3F">
                    <w:rPr>
                      <w:rFonts w:ascii="黑体" w:eastAsia="宋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GPC-MALLS/RI</w:t>
                  </w:r>
                </w:p>
                <w:p w:rsidR="004F7D3F" w:rsidRDefault="004F7D3F" w:rsidP="004F7D3F">
                  <w:pPr>
                    <w:pStyle w:val="TableParagraph"/>
                    <w:ind w:left="0" w:firstLineChars="50" w:firstLine="110"/>
                    <w:jc w:val="center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4F7D3F">
                    <w:rPr>
                      <w:rFonts w:ascii="黑体" w:eastAsia="宋体" w:hAnsi="黑体" w:cs="黑体" w:hint="eastAsia"/>
                      <w:b/>
                      <w:bCs/>
                      <w:sz w:val="22"/>
                      <w:szCs w:val="24"/>
                      <w:lang w:eastAsia="zh-CN"/>
                    </w:rPr>
                    <w:t>(</w:t>
                  </w:r>
                  <w:r w:rsidRPr="004F7D3F">
                    <w:rPr>
                      <w:rFonts w:ascii="黑体" w:eastAsia="宋体" w:hAnsi="黑体" w:cs="黑体" w:hint="eastAsia"/>
                      <w:b/>
                      <w:bCs/>
                      <w:sz w:val="22"/>
                      <w:szCs w:val="24"/>
                      <w:lang w:eastAsia="zh-CN"/>
                    </w:rPr>
                    <w:t>十八光测绝对分子量</w:t>
                  </w:r>
                  <w:r w:rsidRPr="004F7D3F">
                    <w:rPr>
                      <w:rFonts w:ascii="黑体" w:eastAsia="宋体" w:hAnsi="黑体" w:cs="黑体" w:hint="eastAsia"/>
                      <w:b/>
                      <w:bCs/>
                      <w:sz w:val="22"/>
                      <w:szCs w:val="24"/>
                      <w:lang w:eastAsia="zh-CN"/>
                    </w:rPr>
                    <w:t>)</w:t>
                  </w:r>
                </w:p>
              </w:tc>
            </w:tr>
            <w:tr w:rsidR="004F7D3F" w:rsidTr="00CD5F1E">
              <w:trPr>
                <w:trHeight w:val="525"/>
              </w:trPr>
              <w:tc>
                <w:tcPr>
                  <w:tcW w:w="2263" w:type="dxa"/>
                  <w:vAlign w:val="center"/>
                </w:tcPr>
                <w:p w:rsidR="004F7D3F" w:rsidRDefault="004F7D3F" w:rsidP="004F7D3F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17.硫酸化修饰</w:t>
                  </w:r>
                </w:p>
              </w:tc>
              <w:tc>
                <w:tcPr>
                  <w:tcW w:w="2694" w:type="dxa"/>
                  <w:vAlign w:val="center"/>
                </w:tcPr>
                <w:p w:rsidR="004F7D3F" w:rsidRDefault="004F7D3F" w:rsidP="004F7D3F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18.乙酰化修饰</w:t>
                  </w:r>
                </w:p>
              </w:tc>
              <w:tc>
                <w:tcPr>
                  <w:tcW w:w="2855" w:type="dxa"/>
                  <w:vAlign w:val="center"/>
                </w:tcPr>
                <w:p w:rsidR="004F7D3F" w:rsidRDefault="00F27F46" w:rsidP="00F27F46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19</w:t>
                  </w:r>
                  <w:r w:rsidR="00640805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.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糖荧光标记</w:t>
                  </w:r>
                </w:p>
              </w:tc>
              <w:tc>
                <w:tcPr>
                  <w:tcW w:w="2533" w:type="dxa"/>
                  <w:vAlign w:val="center"/>
                </w:tcPr>
                <w:p w:rsidR="004F7D3F" w:rsidRDefault="00F27F46" w:rsidP="004F7D3F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20.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spacing w:val="-1"/>
                      <w:sz w:val="24"/>
                      <w:szCs w:val="24"/>
                      <w:lang w:eastAsia="zh-CN"/>
                    </w:rPr>
                    <w:t>酯化度测定</w:t>
                  </w:r>
                </w:p>
              </w:tc>
            </w:tr>
            <w:tr w:rsidR="004F7D3F" w:rsidTr="00CD5F1E">
              <w:trPr>
                <w:trHeight w:val="525"/>
              </w:trPr>
              <w:tc>
                <w:tcPr>
                  <w:tcW w:w="2263" w:type="dxa"/>
                  <w:vAlign w:val="center"/>
                </w:tcPr>
                <w:p w:rsidR="004F7D3F" w:rsidRDefault="00F27F46" w:rsidP="004F7D3F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21</w:t>
                  </w:r>
                  <w:r w:rsidR="004F7D3F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.寡糖分离</w:t>
                  </w:r>
                </w:p>
              </w:tc>
              <w:tc>
                <w:tcPr>
                  <w:tcW w:w="2694" w:type="dxa"/>
                  <w:vAlign w:val="center"/>
                </w:tcPr>
                <w:p w:rsidR="004F7D3F" w:rsidRDefault="00F27F46" w:rsidP="004F7D3F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22</w:t>
                  </w:r>
                  <w:r w:rsidR="004F7D3F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.寡糖纯化</w:t>
                  </w:r>
                </w:p>
              </w:tc>
              <w:tc>
                <w:tcPr>
                  <w:tcW w:w="2855" w:type="dxa"/>
                  <w:vAlign w:val="center"/>
                </w:tcPr>
                <w:p w:rsidR="004F7D3F" w:rsidRDefault="00F27F46" w:rsidP="004F7D3F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23</w:t>
                  </w:r>
                  <w:r w:rsidR="004F7D3F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.</w:t>
                  </w:r>
                  <w:r w:rsidR="004F7D3F"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  <w:t>聚合度测定（离子色谱）</w:t>
                  </w:r>
                </w:p>
              </w:tc>
              <w:tc>
                <w:tcPr>
                  <w:tcW w:w="2533" w:type="dxa"/>
                  <w:vAlign w:val="center"/>
                </w:tcPr>
                <w:p w:rsidR="004F7D3F" w:rsidRDefault="00F27F46" w:rsidP="004F7D3F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24</w:t>
                  </w:r>
                  <w:r w:rsidR="004F7D3F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.</w:t>
                  </w:r>
                  <w:r w:rsidR="00A4401E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寡糖</w:t>
                  </w:r>
                  <w:r w:rsidR="004F7D3F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质谱</w:t>
                  </w:r>
                </w:p>
              </w:tc>
            </w:tr>
            <w:tr w:rsidR="004F7D3F" w:rsidTr="00CD5F1E">
              <w:trPr>
                <w:trHeight w:val="525"/>
              </w:trPr>
              <w:tc>
                <w:tcPr>
                  <w:tcW w:w="2263" w:type="dxa"/>
                  <w:vAlign w:val="center"/>
                </w:tcPr>
                <w:p w:rsidR="004F7D3F" w:rsidRDefault="004F7D3F" w:rsidP="00F27F46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2</w:t>
                  </w:r>
                  <w:r w:rsidR="00F27F46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5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.紫外全波长扫描</w:t>
                  </w:r>
                </w:p>
              </w:tc>
              <w:tc>
                <w:tcPr>
                  <w:tcW w:w="2694" w:type="dxa"/>
                  <w:vAlign w:val="center"/>
                </w:tcPr>
                <w:p w:rsidR="004F7D3F" w:rsidRDefault="00F27F46" w:rsidP="004F7D3F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26.</w:t>
                  </w:r>
                  <w:r w:rsidR="004F7D3F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蛋白含量测定</w:t>
                  </w:r>
                </w:p>
              </w:tc>
              <w:tc>
                <w:tcPr>
                  <w:tcW w:w="2855" w:type="dxa"/>
                  <w:vAlign w:val="center"/>
                </w:tcPr>
                <w:p w:rsidR="004F7D3F" w:rsidRDefault="00F27F46" w:rsidP="004F7D3F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27</w:t>
                  </w:r>
                  <w:r w:rsidR="004F7D3F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.氨基酸组成</w:t>
                  </w:r>
                </w:p>
              </w:tc>
              <w:tc>
                <w:tcPr>
                  <w:tcW w:w="2533" w:type="dxa"/>
                  <w:vAlign w:val="center"/>
                </w:tcPr>
                <w:p w:rsidR="004F7D3F" w:rsidRDefault="00F27F46" w:rsidP="004F7D3F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28</w:t>
                  </w:r>
                  <w:r w:rsidR="004F7D3F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.beta-消除</w:t>
                  </w:r>
                </w:p>
              </w:tc>
            </w:tr>
            <w:tr w:rsidR="004F7D3F" w:rsidTr="00CD5F1E">
              <w:trPr>
                <w:trHeight w:val="525"/>
              </w:trPr>
              <w:tc>
                <w:tcPr>
                  <w:tcW w:w="2263" w:type="dxa"/>
                  <w:vAlign w:val="center"/>
                </w:tcPr>
                <w:p w:rsidR="004F7D3F" w:rsidRDefault="00F27F46" w:rsidP="004F7D3F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29</w:t>
                  </w:r>
                  <w:r w:rsidR="004F7D3F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. 脱蛋白</w:t>
                  </w:r>
                </w:p>
              </w:tc>
              <w:tc>
                <w:tcPr>
                  <w:tcW w:w="2694" w:type="dxa"/>
                  <w:vAlign w:val="center"/>
                </w:tcPr>
                <w:p w:rsidR="004F7D3F" w:rsidRDefault="00F27F46" w:rsidP="004F7D3F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30</w:t>
                  </w:r>
                  <w:r w:rsidR="004F7D3F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. 脱</w:t>
                  </w:r>
                  <w:r w:rsidR="00B158F6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色</w:t>
                  </w:r>
                </w:p>
              </w:tc>
              <w:tc>
                <w:tcPr>
                  <w:tcW w:w="2855" w:type="dxa"/>
                  <w:vAlign w:val="center"/>
                </w:tcPr>
                <w:p w:rsidR="004F7D3F" w:rsidRDefault="00F27F46" w:rsidP="00B158F6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31.</w:t>
                  </w:r>
                  <w:r w:rsidR="00B158F6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X-ray衍射（XRD）</w:t>
                  </w:r>
                </w:p>
              </w:tc>
              <w:tc>
                <w:tcPr>
                  <w:tcW w:w="2533" w:type="dxa"/>
                  <w:vAlign w:val="center"/>
                </w:tcPr>
                <w:p w:rsidR="004F7D3F" w:rsidRDefault="00F27F46" w:rsidP="004F7D3F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32.</w:t>
                  </w:r>
                  <w:r w:rsidR="00A4401E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高分辨质谱</w:t>
                  </w:r>
                </w:p>
              </w:tc>
            </w:tr>
            <w:tr w:rsidR="004F7D3F" w:rsidTr="00CD5F1E">
              <w:trPr>
                <w:trHeight w:val="525"/>
              </w:trPr>
              <w:tc>
                <w:tcPr>
                  <w:tcW w:w="2263" w:type="dxa"/>
                  <w:vAlign w:val="center"/>
                </w:tcPr>
                <w:p w:rsidR="004F7D3F" w:rsidRDefault="00F27F46" w:rsidP="004F7D3F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33. 非靶代谢组学</w:t>
                  </w:r>
                </w:p>
              </w:tc>
              <w:tc>
                <w:tcPr>
                  <w:tcW w:w="2694" w:type="dxa"/>
                  <w:vAlign w:val="center"/>
                </w:tcPr>
                <w:p w:rsidR="004F7D3F" w:rsidRDefault="00F27F46" w:rsidP="004F7D3F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34. 短链脂肪酸</w:t>
                  </w:r>
                </w:p>
              </w:tc>
              <w:tc>
                <w:tcPr>
                  <w:tcW w:w="2855" w:type="dxa"/>
                  <w:vAlign w:val="center"/>
                </w:tcPr>
                <w:p w:rsidR="004F7D3F" w:rsidRDefault="00F27F46" w:rsidP="004F7D3F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35.</w:t>
                  </w:r>
                  <w:r w:rsidRPr="00DF3367"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  <w:t>MALDI-TOF</w:t>
                  </w:r>
                </w:p>
              </w:tc>
              <w:tc>
                <w:tcPr>
                  <w:tcW w:w="2533" w:type="dxa"/>
                  <w:vAlign w:val="center"/>
                </w:tcPr>
                <w:p w:rsidR="004F7D3F" w:rsidRDefault="00F27F46" w:rsidP="00CD5F1E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36.</w:t>
                  </w:r>
                  <w:r w:rsidR="00CD5F1E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高碘酸氧化</w:t>
                  </w:r>
                </w:p>
              </w:tc>
            </w:tr>
            <w:tr w:rsidR="00F27F46" w:rsidTr="00CD5F1E">
              <w:trPr>
                <w:trHeight w:val="525"/>
              </w:trPr>
              <w:tc>
                <w:tcPr>
                  <w:tcW w:w="2263" w:type="dxa"/>
                  <w:vAlign w:val="center"/>
                </w:tcPr>
                <w:p w:rsidR="00F27F46" w:rsidRDefault="00F27F46" w:rsidP="00F27F46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37.圆二色谱</w:t>
                  </w:r>
                  <w:r>
                    <w:rPr>
                      <w:rFonts w:ascii="黑体" w:eastAsia="宋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(CD)</w:t>
                  </w:r>
                </w:p>
              </w:tc>
              <w:tc>
                <w:tcPr>
                  <w:tcW w:w="2694" w:type="dxa"/>
                  <w:vAlign w:val="center"/>
                </w:tcPr>
                <w:p w:rsidR="00F27F46" w:rsidRDefault="00F27F46" w:rsidP="00F27F46">
                  <w:pPr>
                    <w:pStyle w:val="TableParagraph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38. 刚果红实验</w:t>
                  </w:r>
                </w:p>
              </w:tc>
              <w:tc>
                <w:tcPr>
                  <w:tcW w:w="2855" w:type="dxa"/>
                  <w:vAlign w:val="center"/>
                </w:tcPr>
                <w:p w:rsidR="00F27F46" w:rsidRDefault="00F27F46" w:rsidP="00F27F46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39.</w:t>
                  </w:r>
                  <w:r w:rsidRPr="00640805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扫描电镜（SEM）</w:t>
                  </w:r>
                </w:p>
              </w:tc>
              <w:tc>
                <w:tcPr>
                  <w:tcW w:w="2533" w:type="dxa"/>
                  <w:vAlign w:val="center"/>
                </w:tcPr>
                <w:p w:rsidR="00F27F46" w:rsidRDefault="00F27F46" w:rsidP="00F27F46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40.热重分析（TG</w:t>
                  </w:r>
                  <w:r>
                    <w:rPr>
                      <w:rFonts w:ascii="黑体" w:eastAsia="宋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/DSC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</w:tr>
            <w:tr w:rsidR="00F27F46" w:rsidTr="00CD5F1E">
              <w:trPr>
                <w:trHeight w:val="525"/>
              </w:trPr>
              <w:tc>
                <w:tcPr>
                  <w:tcW w:w="2263" w:type="dxa"/>
                  <w:vAlign w:val="center"/>
                </w:tcPr>
                <w:p w:rsidR="00F27F46" w:rsidRDefault="00F27F46" w:rsidP="00640805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41.流变学</w:t>
                  </w:r>
                </w:p>
              </w:tc>
              <w:tc>
                <w:tcPr>
                  <w:tcW w:w="2694" w:type="dxa"/>
                  <w:vAlign w:val="center"/>
                </w:tcPr>
                <w:p w:rsidR="00F27F46" w:rsidRDefault="00F27F46" w:rsidP="00F27F46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42.原子力</w:t>
                  </w:r>
                  <w:r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  <w:t>吸收</w:t>
                  </w:r>
                  <w:r w:rsidR="00B158F6"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  <w:t>（</w:t>
                  </w:r>
                  <w:r w:rsidR="00B158F6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AFM</w:t>
                  </w:r>
                  <w:r w:rsidR="00B158F6"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2855" w:type="dxa"/>
                  <w:vAlign w:val="center"/>
                </w:tcPr>
                <w:p w:rsidR="00F27F46" w:rsidRDefault="00640805" w:rsidP="00F27F46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43.</w:t>
                  </w:r>
                  <w:r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  <w:t>透射电镜</w:t>
                  </w:r>
                  <w:r w:rsidR="00B158F6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(TEM)</w:t>
                  </w:r>
                </w:p>
              </w:tc>
              <w:tc>
                <w:tcPr>
                  <w:tcW w:w="2533" w:type="dxa"/>
                  <w:vAlign w:val="center"/>
                </w:tcPr>
                <w:p w:rsidR="00F27F46" w:rsidRDefault="00595B2E" w:rsidP="00CD5F1E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黑体" w:eastAsia="黑体" w:hAnsi="黑体" w:cs="黑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44.</w:t>
                  </w:r>
                  <w:r w:rsidR="00CD5F1E">
                    <w:rPr>
                      <w:rFonts w:ascii="黑体" w:eastAsia="黑体" w:hAnsi="黑体" w:cs="黑体" w:hint="eastAsia"/>
                      <w:b/>
                      <w:bCs/>
                      <w:sz w:val="24"/>
                      <w:szCs w:val="24"/>
                      <w:lang w:eastAsia="zh-CN"/>
                    </w:rPr>
                    <w:t>多糖抗氧化</w:t>
                  </w:r>
                </w:p>
              </w:tc>
            </w:tr>
          </w:tbl>
          <w:p w:rsidR="00084190" w:rsidRDefault="00A1144F">
            <w:pPr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样品名称</w:t>
            </w:r>
            <w:r w:rsidR="00084190"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：</w:t>
            </w:r>
          </w:p>
        </w:tc>
      </w:tr>
      <w:tr w:rsidR="00084190" w:rsidTr="00BD1230">
        <w:trPr>
          <w:trHeight w:val="1089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0" w:rsidRDefault="00084190" w:rsidP="00DB6E52">
            <w:pP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其他备注项目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：</w:t>
            </w:r>
          </w:p>
          <w:p w:rsidR="00CD5F1E" w:rsidRDefault="00CD5F1E" w:rsidP="00DB6E52">
            <w:pP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</w:p>
          <w:p w:rsidR="00CD5F1E" w:rsidRDefault="00CD5F1E" w:rsidP="00DB6E52">
            <w:pP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</w:p>
          <w:p w:rsidR="00CD5F1E" w:rsidRDefault="00CD5F1E" w:rsidP="00DB6E52">
            <w:pP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</w:p>
          <w:p w:rsidR="00CD5F1E" w:rsidRDefault="00CD5F1E" w:rsidP="00DB6E52">
            <w:pP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</w:p>
          <w:p w:rsidR="00CD5F1E" w:rsidRDefault="00CD5F1E" w:rsidP="00DB6E52">
            <w:pPr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</w:tr>
    </w:tbl>
    <w:p w:rsidR="00084190" w:rsidRDefault="00804A69">
      <w:pPr>
        <w:rPr>
          <w:rFonts w:ascii="黑体" w:eastAsia="黑体" w:hAnsi="黑体" w:cs="黑体"/>
          <w:b/>
          <w:bCs/>
          <w:sz w:val="24"/>
          <w:szCs w:val="24"/>
        </w:rPr>
      </w:pPr>
      <w:r w:rsidRPr="00804A69">
        <w:rPr>
          <w:rFonts w:ascii="黑体" w:eastAsia="黑体" w:hAnsi="黑体" w:cs="黑体"/>
          <w:b/>
          <w:bCs/>
          <w:sz w:val="24"/>
          <w:szCs w:val="24"/>
        </w:rPr>
        <w:t>（请根据您的检测项目如实填写，以便核查，谢谢）</w:t>
      </w:r>
    </w:p>
    <w:p w:rsidR="00084190" w:rsidRPr="00804A69" w:rsidRDefault="00084190">
      <w:pPr>
        <w:rPr>
          <w:rFonts w:ascii="黑体" w:eastAsia="黑体" w:hAnsi="黑体" w:cs="黑体"/>
          <w:b/>
          <w:bCs/>
          <w:sz w:val="24"/>
          <w:szCs w:val="24"/>
        </w:rPr>
      </w:pPr>
    </w:p>
    <w:sectPr w:rsidR="00084190" w:rsidRPr="00804A69" w:rsidSect="00E240A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79" w:rsidRDefault="00DD4179">
      <w:r>
        <w:separator/>
      </w:r>
    </w:p>
  </w:endnote>
  <w:endnote w:type="continuationSeparator" w:id="0">
    <w:p w:rsidR="00DD4179" w:rsidRDefault="00DD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69" w:rsidRDefault="004F5268">
    <w:pPr>
      <w:pStyle w:val="a4"/>
      <w:rPr>
        <w:sz w:val="21"/>
        <w:szCs w:val="21"/>
      </w:rPr>
    </w:pPr>
    <w:r>
      <w:rPr>
        <w:rFonts w:hint="eastAsia"/>
        <w:sz w:val="21"/>
        <w:szCs w:val="21"/>
      </w:rPr>
      <w:t>地</w:t>
    </w:r>
    <w:r w:rsidR="00CD5F1E">
      <w:rPr>
        <w:rFonts w:hint="eastAsia"/>
        <w:sz w:val="21"/>
        <w:szCs w:val="21"/>
      </w:rPr>
      <w:t>址：江苏</w:t>
    </w:r>
    <w:r>
      <w:rPr>
        <w:rFonts w:hint="eastAsia"/>
        <w:sz w:val="21"/>
        <w:szCs w:val="21"/>
      </w:rPr>
      <w:t>扬州市经济技术开发区吴州东路</w:t>
    </w:r>
    <w:r w:rsidR="00CD5F1E">
      <w:rPr>
        <w:rFonts w:hint="eastAsia"/>
        <w:sz w:val="21"/>
        <w:szCs w:val="21"/>
      </w:rPr>
      <w:t>198</w:t>
    </w:r>
    <w:r>
      <w:rPr>
        <w:rFonts w:hint="eastAsia"/>
        <w:sz w:val="21"/>
        <w:szCs w:val="21"/>
      </w:rPr>
      <w:t>号西安交大扬州科技园</w:t>
    </w:r>
    <w:r w:rsidR="00CD5F1E">
      <w:rPr>
        <w:rFonts w:hint="eastAsia"/>
        <w:sz w:val="21"/>
        <w:szCs w:val="21"/>
      </w:rPr>
      <w:t>B2-B4</w:t>
    </w:r>
    <w:r w:rsidR="00CD5F1E">
      <w:rPr>
        <w:rFonts w:hint="eastAsia"/>
        <w:sz w:val="21"/>
        <w:szCs w:val="21"/>
      </w:rPr>
      <w:t>连楼</w:t>
    </w:r>
    <w:r>
      <w:rPr>
        <w:rFonts w:hint="eastAsia"/>
        <w:sz w:val="21"/>
        <w:szCs w:val="21"/>
      </w:rPr>
      <w:t>3</w:t>
    </w:r>
    <w:r w:rsidR="00CD5F1E">
      <w:rPr>
        <w:rFonts w:hint="eastAsia"/>
        <w:sz w:val="21"/>
        <w:szCs w:val="21"/>
      </w:rPr>
      <w:t>05</w:t>
    </w:r>
    <w:r>
      <w:rPr>
        <w:rFonts w:hint="eastAsia"/>
        <w:sz w:val="21"/>
        <w:szCs w:val="21"/>
      </w:rPr>
      <w:t>室</w:t>
    </w:r>
  </w:p>
  <w:p w:rsidR="00CA5869" w:rsidRDefault="004F5268" w:rsidP="00BC7856">
    <w:pPr>
      <w:pStyle w:val="a4"/>
      <w:ind w:firstLineChars="100" w:firstLine="210"/>
      <w:rPr>
        <w:sz w:val="21"/>
        <w:szCs w:val="21"/>
      </w:rPr>
    </w:pPr>
    <w:r>
      <w:rPr>
        <w:rFonts w:hint="eastAsia"/>
        <w:sz w:val="21"/>
        <w:szCs w:val="21"/>
      </w:rPr>
      <w:t>电话（</w:t>
    </w:r>
    <w:r>
      <w:rPr>
        <w:rFonts w:hint="eastAsia"/>
        <w:sz w:val="21"/>
        <w:szCs w:val="21"/>
      </w:rPr>
      <w:t>Tel</w:t>
    </w:r>
    <w:r>
      <w:rPr>
        <w:rFonts w:hint="eastAsia"/>
        <w:sz w:val="21"/>
        <w:szCs w:val="21"/>
      </w:rPr>
      <w:t>）：</w:t>
    </w:r>
    <w:r w:rsidR="00CD5F1E">
      <w:rPr>
        <w:rFonts w:hint="eastAsia"/>
        <w:sz w:val="21"/>
        <w:szCs w:val="21"/>
      </w:rPr>
      <w:t>15005183768</w:t>
    </w:r>
    <w:r>
      <w:rPr>
        <w:rFonts w:hint="eastAsia"/>
        <w:sz w:val="21"/>
        <w:szCs w:val="21"/>
      </w:rPr>
      <w:t xml:space="preserve">   QQ</w:t>
    </w:r>
    <w:r>
      <w:rPr>
        <w:rFonts w:hint="eastAsia"/>
        <w:sz w:val="21"/>
        <w:szCs w:val="21"/>
      </w:rPr>
      <w:t>：</w:t>
    </w:r>
    <w:r w:rsidR="00976613">
      <w:rPr>
        <w:rFonts w:hint="eastAsia"/>
        <w:sz w:val="21"/>
        <w:szCs w:val="21"/>
      </w:rPr>
      <w:t>1043744109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邮编：</w:t>
    </w:r>
    <w:r>
      <w:rPr>
        <w:rFonts w:hint="eastAsia"/>
        <w:sz w:val="21"/>
        <w:szCs w:val="21"/>
      </w:rPr>
      <w:t xml:space="preserve">225000 </w:t>
    </w:r>
    <w:r>
      <w:rPr>
        <w:rFonts w:hint="eastAsia"/>
        <w:sz w:val="21"/>
        <w:szCs w:val="21"/>
      </w:rPr>
      <w:t>联系人：博</w:t>
    </w:r>
    <w:proofErr w:type="gramStart"/>
    <w:r>
      <w:rPr>
        <w:rFonts w:hint="eastAsia"/>
        <w:sz w:val="21"/>
        <w:szCs w:val="21"/>
      </w:rPr>
      <w:t>睿</w:t>
    </w:r>
    <w:proofErr w:type="gramEnd"/>
    <w:r>
      <w:rPr>
        <w:rFonts w:hint="eastAsia"/>
        <w:sz w:val="21"/>
        <w:szCs w:val="21"/>
      </w:rPr>
      <w:t>糖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79" w:rsidRDefault="00DD4179">
      <w:r>
        <w:separator/>
      </w:r>
    </w:p>
  </w:footnote>
  <w:footnote w:type="continuationSeparator" w:id="0">
    <w:p w:rsidR="00DD4179" w:rsidRDefault="00DD4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69" w:rsidRDefault="004F5268">
    <w:pPr>
      <w:pStyle w:val="a3"/>
      <w:spacing w:before="1"/>
      <w:jc w:val="center"/>
      <w:rPr>
        <w:rFonts w:ascii="Times New Roman"/>
        <w:b/>
        <w:bCs/>
        <w:sz w:val="44"/>
        <w:szCs w:val="44"/>
        <w:lang w:eastAsia="zh-CN"/>
      </w:rPr>
    </w:pPr>
    <w:r>
      <w:rPr>
        <w:noProof/>
        <w:lang w:eastAsia="zh-CN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795362</wp:posOffset>
          </wp:positionH>
          <wp:positionV relativeFrom="paragraph">
            <wp:posOffset>-114398</wp:posOffset>
          </wp:positionV>
          <wp:extent cx="813435" cy="80899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3435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int="eastAsia"/>
        <w:b/>
        <w:bCs/>
        <w:sz w:val="44"/>
        <w:szCs w:val="44"/>
        <w:lang w:eastAsia="zh-CN"/>
      </w:rPr>
      <w:t>扬州市博</w:t>
    </w:r>
    <w:proofErr w:type="gramStart"/>
    <w:r>
      <w:rPr>
        <w:rFonts w:ascii="Times New Roman" w:hint="eastAsia"/>
        <w:b/>
        <w:bCs/>
        <w:sz w:val="44"/>
        <w:szCs w:val="44"/>
        <w:lang w:eastAsia="zh-CN"/>
      </w:rPr>
      <w:t>睿</w:t>
    </w:r>
    <w:proofErr w:type="gramEnd"/>
    <w:r>
      <w:rPr>
        <w:rFonts w:ascii="Times New Roman" w:hint="eastAsia"/>
        <w:b/>
        <w:bCs/>
        <w:sz w:val="44"/>
        <w:szCs w:val="44"/>
        <w:lang w:eastAsia="zh-CN"/>
      </w:rPr>
      <w:t>糖生物技术有限公司</w:t>
    </w:r>
  </w:p>
  <w:p w:rsidR="00CA5869" w:rsidRDefault="004F5268">
    <w:pPr>
      <w:pStyle w:val="a3"/>
      <w:spacing w:before="1"/>
      <w:jc w:val="center"/>
      <w:rPr>
        <w:sz w:val="32"/>
        <w:szCs w:val="32"/>
        <w:lang w:eastAsia="zh-CN"/>
      </w:rPr>
    </w:pPr>
    <w:r>
      <w:rPr>
        <w:rFonts w:ascii="Times New Roman" w:hint="eastAsia"/>
        <w:sz w:val="32"/>
        <w:szCs w:val="32"/>
      </w:rPr>
      <w:t xml:space="preserve">Yangzhou </w:t>
    </w:r>
    <w:proofErr w:type="spellStart"/>
    <w:r>
      <w:rPr>
        <w:rFonts w:ascii="Times New Roman" w:hint="eastAsia"/>
        <w:sz w:val="32"/>
        <w:szCs w:val="32"/>
      </w:rPr>
      <w:t>BoRui</w:t>
    </w:r>
    <w:proofErr w:type="spellEnd"/>
    <w:r>
      <w:rPr>
        <w:rFonts w:ascii="Times New Roman" w:hint="eastAsia"/>
        <w:sz w:val="32"/>
        <w:szCs w:val="32"/>
      </w:rPr>
      <w:t xml:space="preserve"> Saccharide Biotech Co. 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84E"/>
    <w:multiLevelType w:val="hybridMultilevel"/>
    <w:tmpl w:val="52085D46"/>
    <w:lvl w:ilvl="0" w:tplc="0409000F">
      <w:start w:val="1"/>
      <w:numFmt w:val="decimal"/>
      <w:lvlText w:val="%1."/>
      <w:lvlJc w:val="left"/>
      <w:pPr>
        <w:ind w:left="527" w:hanging="420"/>
      </w:p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8741A"/>
    <w:rsid w:val="000515C9"/>
    <w:rsid w:val="00062E33"/>
    <w:rsid w:val="00084190"/>
    <w:rsid w:val="000C6ED4"/>
    <w:rsid w:val="000E6B8E"/>
    <w:rsid w:val="001A1AFF"/>
    <w:rsid w:val="001B3DDB"/>
    <w:rsid w:val="001C7377"/>
    <w:rsid w:val="001F22DB"/>
    <w:rsid w:val="002031A3"/>
    <w:rsid w:val="002A34AD"/>
    <w:rsid w:val="002B4AC3"/>
    <w:rsid w:val="002D4C56"/>
    <w:rsid w:val="00324FF2"/>
    <w:rsid w:val="00343A1C"/>
    <w:rsid w:val="00374235"/>
    <w:rsid w:val="003F3B5C"/>
    <w:rsid w:val="004368C7"/>
    <w:rsid w:val="004B72CE"/>
    <w:rsid w:val="004F5268"/>
    <w:rsid w:val="004F7D3F"/>
    <w:rsid w:val="00531968"/>
    <w:rsid w:val="00595B2E"/>
    <w:rsid w:val="00613664"/>
    <w:rsid w:val="00626A41"/>
    <w:rsid w:val="00640805"/>
    <w:rsid w:val="00652E0B"/>
    <w:rsid w:val="0069501C"/>
    <w:rsid w:val="006D0B26"/>
    <w:rsid w:val="00721B2B"/>
    <w:rsid w:val="007658D5"/>
    <w:rsid w:val="007D7495"/>
    <w:rsid w:val="00804A69"/>
    <w:rsid w:val="00807751"/>
    <w:rsid w:val="00920B4A"/>
    <w:rsid w:val="00925D12"/>
    <w:rsid w:val="00976613"/>
    <w:rsid w:val="009C1049"/>
    <w:rsid w:val="00A1144F"/>
    <w:rsid w:val="00A4401E"/>
    <w:rsid w:val="00A54BA1"/>
    <w:rsid w:val="00AE5D3A"/>
    <w:rsid w:val="00B158F6"/>
    <w:rsid w:val="00BA0F8B"/>
    <w:rsid w:val="00BC7856"/>
    <w:rsid w:val="00BD1230"/>
    <w:rsid w:val="00BD686D"/>
    <w:rsid w:val="00BE1B01"/>
    <w:rsid w:val="00BF0334"/>
    <w:rsid w:val="00C002BF"/>
    <w:rsid w:val="00C62168"/>
    <w:rsid w:val="00CA5869"/>
    <w:rsid w:val="00CD5F1E"/>
    <w:rsid w:val="00D21764"/>
    <w:rsid w:val="00D56772"/>
    <w:rsid w:val="00DA4801"/>
    <w:rsid w:val="00DD4179"/>
    <w:rsid w:val="00DF3367"/>
    <w:rsid w:val="00E240AF"/>
    <w:rsid w:val="00E879D8"/>
    <w:rsid w:val="00E94C19"/>
    <w:rsid w:val="00F27F46"/>
    <w:rsid w:val="00F77495"/>
    <w:rsid w:val="00FB50F4"/>
    <w:rsid w:val="14BE2A53"/>
    <w:rsid w:val="2958741A"/>
    <w:rsid w:val="52F31856"/>
    <w:rsid w:val="7A8C4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uiPriority="1" w:qFormat="1"/>
    <w:lsdException w:name="header" w:qFormat="1"/>
    <w:lsdException w:name="Default Paragraph Font" w:semiHidden="1"/>
    <w:lsdException w:name="Body Text" w:uiPriority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uiPriority w:val="1"/>
    <w:qFormat/>
    <w:pPr>
      <w:spacing w:before="50"/>
      <w:ind w:left="861"/>
      <w:outlineLvl w:val="1"/>
    </w:pPr>
    <w:rPr>
      <w:rFonts w:eastAsia="Times New Roman"/>
      <w:b/>
      <w:bCs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22"/>
      <w:szCs w:val="22"/>
      <w:lang w:eastAsia="en-US" w:bidi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Paragraph">
    <w:name w:val="Table Paragraph"/>
    <w:basedOn w:val="a"/>
    <w:uiPriority w:val="1"/>
    <w:qFormat/>
    <w:pPr>
      <w:spacing w:before="51"/>
      <w:ind w:left="107"/>
    </w:pPr>
    <w:rPr>
      <w:rFonts w:ascii="楷体" w:eastAsia="楷体" w:hAnsi="楷体" w:cs="楷体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uiPriority="1" w:qFormat="1"/>
    <w:lsdException w:name="header" w:qFormat="1"/>
    <w:lsdException w:name="Default Paragraph Font" w:semiHidden="1"/>
    <w:lsdException w:name="Body Text" w:uiPriority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uiPriority w:val="1"/>
    <w:qFormat/>
    <w:pPr>
      <w:spacing w:before="50"/>
      <w:ind w:left="861"/>
      <w:outlineLvl w:val="1"/>
    </w:pPr>
    <w:rPr>
      <w:rFonts w:eastAsia="Times New Roman"/>
      <w:b/>
      <w:bCs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22"/>
      <w:szCs w:val="22"/>
      <w:lang w:eastAsia="en-US" w:bidi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Paragraph">
    <w:name w:val="Table Paragraph"/>
    <w:basedOn w:val="a"/>
    <w:uiPriority w:val="1"/>
    <w:qFormat/>
    <w:pPr>
      <w:spacing w:before="51"/>
      <w:ind w:left="107"/>
    </w:pPr>
    <w:rPr>
      <w:rFonts w:ascii="楷体" w:eastAsia="楷体" w:hAnsi="楷体" w:cs="楷体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39ed96b757864cf650c595020add2ab1\&#26679;&#21697;&#27979;&#35797;&#32852;&#31995;&#21333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样品测试联系单.doc.docx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样 品 测 试 联 系 单</dc:title>
  <dc:creator>BRT</dc:creator>
  <cp:keywords>20210726v</cp:keywords>
  <cp:lastModifiedBy>User</cp:lastModifiedBy>
  <cp:revision>2</cp:revision>
  <dcterms:created xsi:type="dcterms:W3CDTF">2025-05-27T07:25:00Z</dcterms:created>
  <dcterms:modified xsi:type="dcterms:W3CDTF">2025-05-27T07:25:00Z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